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中山大学物理与天文学院“天琴-中大情”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科研奖励金-“研究生科研之星”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670"/>
        <w:gridCol w:w="1989"/>
        <w:gridCol w:w="1346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硕士    </w:t>
            </w:r>
            <w:r>
              <w:rPr>
                <w:rFonts w:hint="eastAsia" w:ascii="宋体" w:hAnsi="宋体" w:eastAsia="等线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申请等级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□二等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10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  <w:r>
              <w:rPr>
                <w:rFonts w:hint="eastAsia" w:ascii="楷体" w:hAnsi="楷体" w:eastAsia="楷体"/>
                <w:szCs w:val="21"/>
              </w:rPr>
              <w:t>①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署名次序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发表/获得日期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参加学术活动情况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举办单位、</w:t>
            </w:r>
            <w:r>
              <w:t>地点</w:t>
            </w:r>
            <w:r>
              <w:rPr>
                <w:rFonts w:hint="eastAsia"/>
              </w:rPr>
              <w:t>、</w:t>
            </w:r>
            <w:r>
              <w:t>时间</w:t>
            </w: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会议论文、发言等</w:t>
            </w:r>
            <w:r>
              <w:t>情况</w:t>
            </w: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9" w:firstLine="0" w:firstLineChars="0"/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9" w:firstLine="0" w:firstLineChars="0"/>
              <w:jc w:val="center"/>
            </w:pPr>
            <w:r>
              <w:rPr>
                <w:rFonts w:hint="eastAsia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3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本人保证上述内容真实无误。           本人签名：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3780" w:firstLineChars="18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所在研究室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推荐等级：    </w:t>
            </w:r>
            <w:r>
              <w:rPr>
                <w:rFonts w:hint="eastAsia" w:ascii="宋体" w:hAnsi="宋体" w:eastAsia="等线"/>
                <w:b/>
                <w:szCs w:val="28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 xml:space="preserve">一等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□二等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</w:rPr>
              <w:t xml:space="preserve"> □二等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研究室负责人签名：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12E2E-F797-4420-9EA9-A3BCB80EAB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93D263-8137-4482-88F2-381C42EE85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2118D2A-74E7-42EC-9699-76DB8EAD76C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2FA6D0E-B990-4D65-A989-EC5ED3A595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7D3388E-D3F9-4BBB-A6B6-A095513E53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B9F8721-0A07-46A5-94BB-1594B0DC95D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590AAE24-410E-4E27-96B2-9F7568FE83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WYyNjZkYTlmNWFiMWM0YWViNTEwYTY0ZGRkM2UifQ=="/>
  </w:docVars>
  <w:rsids>
    <w:rsidRoot w:val="690D197C"/>
    <w:rsid w:val="010B22B0"/>
    <w:rsid w:val="036D7252"/>
    <w:rsid w:val="0D837D9E"/>
    <w:rsid w:val="0F711E78"/>
    <w:rsid w:val="11F50B3F"/>
    <w:rsid w:val="1F9C084C"/>
    <w:rsid w:val="23EB1DA2"/>
    <w:rsid w:val="2F4D5775"/>
    <w:rsid w:val="34E56399"/>
    <w:rsid w:val="3C3232AB"/>
    <w:rsid w:val="3E6C368F"/>
    <w:rsid w:val="62BB2364"/>
    <w:rsid w:val="690D197C"/>
    <w:rsid w:val="6E832CB4"/>
    <w:rsid w:val="723637B5"/>
    <w:rsid w:val="7B272834"/>
    <w:rsid w:val="7D73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2023-10-20T10:10:00Z</dcterms:created>
  <dc:creator>Hazuki。</dc:creator>
  <cp:lastModifiedBy>KiKi</cp:lastModifiedBy>
  <dcterms:modified xsi:type="dcterms:W3CDTF">2023-10-23T02:41:27Z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F2FA6B25806549EB8B9EC422545563CE_11</vt:lpwstr>
  </property>
</Properties>
</file>